
<file path=[Content_Types].xml><?xml version="1.0" encoding="utf-8"?>
<Types xmlns="http://schemas.openxmlformats.org/package/2006/content-types">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3AD2C7" w14:textId="015A5E36" w:rsidR="00B13BBD" w:rsidRDefault="003957D0" w:rsidP="00267792">
      <w:pPr>
        <w:rPr>
          <w:rFonts w:eastAsia="Times New Roman"/>
          <w:b/>
          <w:bCs/>
        </w:rPr>
      </w:pPr>
      <w:bookmarkStart w:id="0" w:name="_Hlk36642723"/>
      <w:r w:rsidRPr="000E7AF0">
        <w:rPr>
          <w:rFonts w:eastAsia="Times New Roman"/>
          <w:b/>
          <w:bCs/>
        </w:rPr>
        <w:t>This document provides</w:t>
      </w:r>
      <w:r w:rsidR="000E7AF0" w:rsidRPr="000E7AF0">
        <w:rPr>
          <w:rFonts w:eastAsia="Times New Roman"/>
          <w:b/>
          <w:bCs/>
        </w:rPr>
        <w:t xml:space="preserve"> a list of</w:t>
      </w:r>
      <w:r w:rsidR="000E7AF0">
        <w:rPr>
          <w:rFonts w:eastAsia="Times New Roman"/>
          <w:b/>
          <w:bCs/>
        </w:rPr>
        <w:t xml:space="preserve"> </w:t>
      </w:r>
      <w:r w:rsidR="004F0965">
        <w:rPr>
          <w:rFonts w:eastAsia="Times New Roman"/>
          <w:b/>
          <w:bCs/>
        </w:rPr>
        <w:t xml:space="preserve">practices that General Mills </w:t>
      </w:r>
      <w:r w:rsidR="00E455F9">
        <w:rPr>
          <w:rFonts w:eastAsia="Times New Roman"/>
          <w:b/>
          <w:bCs/>
        </w:rPr>
        <w:t>h</w:t>
      </w:r>
      <w:r w:rsidR="004F0965">
        <w:rPr>
          <w:rFonts w:eastAsia="Times New Roman"/>
          <w:b/>
          <w:bCs/>
        </w:rPr>
        <w:t xml:space="preserve">as put in place </w:t>
      </w:r>
      <w:r w:rsidR="00D039DD">
        <w:rPr>
          <w:rFonts w:eastAsia="Times New Roman"/>
          <w:b/>
          <w:bCs/>
        </w:rPr>
        <w:t>as a temporary solution to COVID-19 implications</w:t>
      </w:r>
      <w:r w:rsidR="00E455F9">
        <w:rPr>
          <w:rFonts w:eastAsia="Times New Roman"/>
          <w:b/>
          <w:bCs/>
        </w:rPr>
        <w:t>.</w:t>
      </w:r>
    </w:p>
    <w:p w14:paraId="02DCFA9D" w14:textId="0DC44E90" w:rsidR="002A5AA6" w:rsidRPr="000E7AF0" w:rsidRDefault="002A5AA6" w:rsidP="00267792">
      <w:pPr>
        <w:rPr>
          <w:rFonts w:eastAsia="Times New Roman"/>
          <w:b/>
          <w:bCs/>
        </w:rPr>
      </w:pPr>
      <w:r>
        <w:t xml:space="preserve">This is an evolving </w:t>
      </w:r>
      <w:r w:rsidR="00DF676F">
        <w:t>situation;</w:t>
      </w:r>
      <w:r>
        <w:t xml:space="preserve"> therefore </w:t>
      </w:r>
      <w:r w:rsidR="00AC153C">
        <w:t>guidance</w:t>
      </w:r>
      <w:r w:rsidR="00624EC6">
        <w:t xml:space="preserve"> </w:t>
      </w:r>
      <w:r w:rsidR="00AC153C">
        <w:t>could</w:t>
      </w:r>
      <w:r>
        <w:t xml:space="preserve"> continue to evolve as more information becomes available.  </w:t>
      </w:r>
    </w:p>
    <w:tbl>
      <w:tblPr>
        <w:tblStyle w:val="TableGrid"/>
        <w:tblW w:w="9445" w:type="dxa"/>
        <w:tblLayout w:type="fixed"/>
        <w:tblLook w:val="04A0" w:firstRow="1" w:lastRow="0" w:firstColumn="1" w:lastColumn="0" w:noHBand="0" w:noVBand="1"/>
      </w:tblPr>
      <w:tblGrid>
        <w:gridCol w:w="1705"/>
        <w:gridCol w:w="6300"/>
        <w:gridCol w:w="1440"/>
      </w:tblGrid>
      <w:tr w:rsidR="00D039DD" w14:paraId="4995C0D4" w14:textId="77777777" w:rsidTr="008145AE">
        <w:tc>
          <w:tcPr>
            <w:tcW w:w="1705" w:type="dxa"/>
          </w:tcPr>
          <w:p w14:paraId="2AB506D8" w14:textId="77777777" w:rsidR="00D039DD" w:rsidRDefault="00D039DD" w:rsidP="00D039DD">
            <w:pPr>
              <w:jc w:val="both"/>
              <w:rPr>
                <w:rFonts w:eastAsia="Times New Roman"/>
                <w:b/>
                <w:bCs/>
              </w:rPr>
            </w:pPr>
            <w:r>
              <w:rPr>
                <w:rFonts w:eastAsia="Times New Roman"/>
                <w:b/>
                <w:bCs/>
              </w:rPr>
              <w:t>Leave Policy</w:t>
            </w:r>
          </w:p>
        </w:tc>
        <w:tc>
          <w:tcPr>
            <w:tcW w:w="6300" w:type="dxa"/>
          </w:tcPr>
          <w:p w14:paraId="7DD456A5" w14:textId="77777777" w:rsidR="00D039DD" w:rsidRPr="00822BE7" w:rsidRDefault="00D039DD" w:rsidP="00D039DD">
            <w:pPr>
              <w:rPr>
                <w:rFonts w:eastAsia="Times New Roman" w:cstheme="minorHAnsi"/>
              </w:rPr>
            </w:pPr>
            <w:r w:rsidRPr="00822BE7">
              <w:rPr>
                <w:rFonts w:eastAsia="Times New Roman" w:cstheme="minorHAnsi"/>
              </w:rPr>
              <w:t xml:space="preserve">Employees receive two weeks of paid leave under conditions including voluntary or mandated quarantine, school closure for a child, medical risk, and suspended work as a result of COVID-19. </w:t>
            </w:r>
          </w:p>
        </w:tc>
        <w:tc>
          <w:tcPr>
            <w:tcW w:w="1440" w:type="dxa"/>
          </w:tcPr>
          <w:p w14:paraId="560CF166" w14:textId="77777777" w:rsidR="00D039DD" w:rsidRPr="00822BE7" w:rsidRDefault="00D039DD" w:rsidP="00D039DD">
            <w:pPr>
              <w:rPr>
                <w:rFonts w:eastAsia="Times New Roman" w:cstheme="minorHAnsi"/>
              </w:rPr>
            </w:pPr>
          </w:p>
        </w:tc>
      </w:tr>
      <w:tr w:rsidR="00D039DD" w14:paraId="1C46BE8D" w14:textId="77777777" w:rsidTr="008145AE">
        <w:tc>
          <w:tcPr>
            <w:tcW w:w="1705" w:type="dxa"/>
          </w:tcPr>
          <w:p w14:paraId="070908DE" w14:textId="77777777" w:rsidR="00D039DD" w:rsidRPr="00B13BBD" w:rsidRDefault="00D039DD" w:rsidP="00D039DD">
            <w:pPr>
              <w:rPr>
                <w:rFonts w:eastAsia="Times New Roman"/>
                <w:b/>
                <w:bCs/>
              </w:rPr>
            </w:pPr>
            <w:bookmarkStart w:id="1" w:name="_GoBack"/>
            <w:bookmarkEnd w:id="1"/>
            <w:r w:rsidRPr="00B13BBD">
              <w:rPr>
                <w:rFonts w:eastAsia="Times New Roman"/>
                <w:b/>
                <w:bCs/>
              </w:rPr>
              <w:t>An Appreciation campaign</w:t>
            </w:r>
            <w:r>
              <w:rPr>
                <w:rFonts w:eastAsia="Times New Roman"/>
                <w:b/>
                <w:bCs/>
              </w:rPr>
              <w:t xml:space="preserve"> on site</w:t>
            </w:r>
          </w:p>
          <w:p w14:paraId="00A5E885" w14:textId="77777777" w:rsidR="00D039DD" w:rsidRDefault="00D039DD" w:rsidP="00D039DD"/>
        </w:tc>
        <w:tc>
          <w:tcPr>
            <w:tcW w:w="6300" w:type="dxa"/>
          </w:tcPr>
          <w:p w14:paraId="77D5EECF" w14:textId="77777777" w:rsidR="00D039DD" w:rsidRDefault="00D039DD" w:rsidP="00D039DD">
            <w:pPr>
              <w:rPr>
                <w:rFonts w:eastAsia="Times New Roman"/>
              </w:rPr>
            </w:pPr>
            <w:r>
              <w:rPr>
                <w:rFonts w:eastAsia="Times New Roman"/>
              </w:rPr>
              <w:t>Actions to</w:t>
            </w:r>
            <w:r w:rsidRPr="00D171F6">
              <w:rPr>
                <w:rFonts w:eastAsia="Times New Roman"/>
              </w:rPr>
              <w:t xml:space="preserve"> help boost morale </w:t>
            </w:r>
            <w:r>
              <w:rPr>
                <w:rFonts w:eastAsia="Times New Roman"/>
              </w:rPr>
              <w:t>of</w:t>
            </w:r>
            <w:r w:rsidRPr="00D171F6">
              <w:rPr>
                <w:rFonts w:eastAsia="Times New Roman"/>
              </w:rPr>
              <w:t xml:space="preserve"> onsite</w:t>
            </w:r>
            <w:r>
              <w:rPr>
                <w:rFonts w:eastAsia="Times New Roman"/>
              </w:rPr>
              <w:t xml:space="preserve"> employees. Example: thank you card sent to Plant Employees, quotes from our leaders, quotes from our customers.</w:t>
            </w:r>
          </w:p>
        </w:tc>
        <w:tc>
          <w:tcPr>
            <w:tcW w:w="1440" w:type="dxa"/>
          </w:tcPr>
          <w:p w14:paraId="653779C1" w14:textId="77777777" w:rsidR="00D039DD" w:rsidRDefault="00D039DD" w:rsidP="00D039DD">
            <w:pPr>
              <w:rPr>
                <w:rFonts w:eastAsia="Times New Roman"/>
              </w:rPr>
            </w:pPr>
          </w:p>
        </w:tc>
      </w:tr>
      <w:tr w:rsidR="00D039DD" w:rsidRPr="00B13BBD" w14:paraId="0B49917E" w14:textId="77777777" w:rsidTr="008145AE">
        <w:tc>
          <w:tcPr>
            <w:tcW w:w="1705" w:type="dxa"/>
          </w:tcPr>
          <w:p w14:paraId="6108EE1A" w14:textId="77777777" w:rsidR="00D039DD" w:rsidRPr="00B13BBD" w:rsidRDefault="008145AE" w:rsidP="00D039DD">
            <w:pPr>
              <w:rPr>
                <w:rFonts w:eastAsia="Times New Roman"/>
                <w:b/>
                <w:bCs/>
              </w:rPr>
            </w:pPr>
            <w:r>
              <w:rPr>
                <w:rFonts w:eastAsia="Times New Roman"/>
                <w:b/>
                <w:bCs/>
              </w:rPr>
              <w:t>Addressing Absenteeism</w:t>
            </w:r>
          </w:p>
          <w:p w14:paraId="2EA35535" w14:textId="77777777" w:rsidR="00D039DD" w:rsidRDefault="00D039DD" w:rsidP="00D039DD"/>
        </w:tc>
        <w:tc>
          <w:tcPr>
            <w:tcW w:w="6300" w:type="dxa"/>
          </w:tcPr>
          <w:p w14:paraId="4B088C19" w14:textId="77777777" w:rsidR="00D039DD" w:rsidRDefault="00D039DD" w:rsidP="00D039DD">
            <w:pPr>
              <w:rPr>
                <w:rFonts w:eastAsia="Times New Roman"/>
              </w:rPr>
            </w:pPr>
            <w:r>
              <w:rPr>
                <w:rFonts w:eastAsia="Times New Roman"/>
              </w:rPr>
              <w:t>T</w:t>
            </w:r>
            <w:r w:rsidRPr="00B13BBD">
              <w:rPr>
                <w:rFonts w:eastAsia="Times New Roman"/>
              </w:rPr>
              <w:t>o assist with absenteeism</w:t>
            </w:r>
            <w:r>
              <w:rPr>
                <w:rFonts w:eastAsia="Times New Roman"/>
              </w:rPr>
              <w:t xml:space="preserve">, </w:t>
            </w:r>
            <w:r w:rsidR="008145AE">
              <w:rPr>
                <w:rFonts w:eastAsia="Times New Roman"/>
              </w:rPr>
              <w:t xml:space="preserve">we have implemented flexible scheduling and other creative childcare solutions. </w:t>
            </w:r>
            <w:r w:rsidRPr="00B97E59">
              <w:rPr>
                <w:rFonts w:eastAsia="Times New Roman"/>
              </w:rPr>
              <w:t xml:space="preserve"> </w:t>
            </w:r>
          </w:p>
          <w:p w14:paraId="21F37D9D" w14:textId="77777777" w:rsidR="008145AE" w:rsidRDefault="008145AE" w:rsidP="00D039DD">
            <w:pPr>
              <w:rPr>
                <w:rFonts w:eastAsia="Times New Roman"/>
              </w:rPr>
            </w:pPr>
            <w:r>
              <w:rPr>
                <w:rFonts w:eastAsia="Times New Roman"/>
              </w:rPr>
              <w:t xml:space="preserve">We have also surveyed nonproduction employees to find </w:t>
            </w:r>
            <w:r w:rsidRPr="008145AE">
              <w:rPr>
                <w:rFonts w:eastAsia="Times New Roman"/>
              </w:rPr>
              <w:t>healthy employees who can provide temporary help in manufacturing facilities and support them in a variety of ways.</w:t>
            </w:r>
          </w:p>
        </w:tc>
        <w:tc>
          <w:tcPr>
            <w:tcW w:w="1440" w:type="dxa"/>
          </w:tcPr>
          <w:p w14:paraId="1526C468" w14:textId="77777777" w:rsidR="00D039DD" w:rsidRDefault="00D039DD" w:rsidP="00D039DD">
            <w:pPr>
              <w:rPr>
                <w:rFonts w:eastAsia="Times New Roman"/>
              </w:rPr>
            </w:pPr>
          </w:p>
        </w:tc>
      </w:tr>
      <w:tr w:rsidR="00D039DD" w14:paraId="5F9C4536" w14:textId="77777777" w:rsidTr="008145AE">
        <w:trPr>
          <w:trHeight w:val="962"/>
        </w:trPr>
        <w:tc>
          <w:tcPr>
            <w:tcW w:w="1705" w:type="dxa"/>
          </w:tcPr>
          <w:p w14:paraId="205F3BBC" w14:textId="77777777" w:rsidR="00D039DD" w:rsidRPr="00822BE7" w:rsidRDefault="00D039DD" w:rsidP="00D039DD">
            <w:pPr>
              <w:rPr>
                <w:b/>
                <w:bCs/>
              </w:rPr>
            </w:pPr>
            <w:r w:rsidRPr="00822BE7">
              <w:rPr>
                <w:rFonts w:eastAsia="Times New Roman"/>
                <w:b/>
                <w:bCs/>
              </w:rPr>
              <w:t>Social Distancing Guidelines Posters</w:t>
            </w:r>
          </w:p>
        </w:tc>
        <w:tc>
          <w:tcPr>
            <w:tcW w:w="6300" w:type="dxa"/>
          </w:tcPr>
          <w:p w14:paraId="00834E2D" w14:textId="77777777" w:rsidR="00D039DD" w:rsidRDefault="00D039DD" w:rsidP="00D039DD">
            <w:pPr>
              <w:rPr>
                <w:rFonts w:eastAsia="Times New Roman"/>
              </w:rPr>
            </w:pPr>
            <w:r>
              <w:rPr>
                <w:rFonts w:eastAsia="Times New Roman"/>
              </w:rPr>
              <w:t>Slides to post around the plant to help organize social distancing on site.</w:t>
            </w:r>
          </w:p>
        </w:tc>
        <w:tc>
          <w:tcPr>
            <w:tcW w:w="1440" w:type="dxa"/>
          </w:tcPr>
          <w:p w14:paraId="485AD4A3" w14:textId="3B6A572D" w:rsidR="00D039DD" w:rsidRDefault="00A13B01" w:rsidP="00D039DD">
            <w:pPr>
              <w:rPr>
                <w:rFonts w:eastAsia="Times New Roman"/>
              </w:rPr>
            </w:pPr>
            <w:r>
              <w:rPr>
                <w:rFonts w:eastAsia="Times New Roman"/>
              </w:rPr>
              <w:object w:dxaOrig="1508" w:dyaOrig="983" w14:anchorId="1B8C82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6pt;height:39.9pt" o:ole="">
                  <v:imagedata r:id="rId12" o:title=""/>
                </v:shape>
                <o:OLEObject Type="Embed" ProgID="PowerPoint.Show.12" ShapeID="_x0000_i1025" DrawAspect="Icon" ObjectID="_1652793764" r:id="rId13"/>
              </w:object>
            </w:r>
          </w:p>
        </w:tc>
      </w:tr>
      <w:tr w:rsidR="00D039DD" w14:paraId="3D7A8772" w14:textId="77777777" w:rsidTr="008145AE">
        <w:trPr>
          <w:trHeight w:val="962"/>
        </w:trPr>
        <w:tc>
          <w:tcPr>
            <w:tcW w:w="1705" w:type="dxa"/>
          </w:tcPr>
          <w:p w14:paraId="0917FF50" w14:textId="77777777" w:rsidR="00D039DD" w:rsidRPr="00822BE7" w:rsidRDefault="00D039DD" w:rsidP="00D039DD">
            <w:pPr>
              <w:rPr>
                <w:rFonts w:eastAsia="Times New Roman"/>
                <w:b/>
                <w:bCs/>
              </w:rPr>
            </w:pPr>
            <w:r>
              <w:rPr>
                <w:rFonts w:eastAsia="Times New Roman"/>
                <w:b/>
                <w:bCs/>
              </w:rPr>
              <w:t>Protocol &amp; Scenarios</w:t>
            </w:r>
          </w:p>
        </w:tc>
        <w:tc>
          <w:tcPr>
            <w:tcW w:w="6300" w:type="dxa"/>
          </w:tcPr>
          <w:p w14:paraId="78AA599B" w14:textId="77777777" w:rsidR="00D039DD" w:rsidRDefault="00267792" w:rsidP="00D039DD">
            <w:pPr>
              <w:rPr>
                <w:rFonts w:eastAsia="Times New Roman"/>
              </w:rPr>
            </w:pPr>
            <w:r w:rsidRPr="00267792">
              <w:rPr>
                <w:rFonts w:eastAsia="Times New Roman"/>
              </w:rPr>
              <w:t>In the case of a presumed or confirmed COVID-19 case, our teams partner with the General Mills Coronavirus Task Force team and medical experts to make certain our employees are protected.</w:t>
            </w:r>
            <w:r w:rsidRPr="00267792">
              <w:rPr>
                <w:rFonts w:eastAsia="Times New Roman"/>
              </w:rPr>
              <w:br/>
              <w:t>A comprehensive investigation and risk assessment takes place – with attention to the privacy of our employees – to determine the risk of exposure to other employees. We are asking employees to self-quarantine if they have been in close contact with someone who has tested positive or presumed positive for COVID-19, and those who do will continue to be supported through our leave benefits or other government programs.</w:t>
            </w:r>
            <w:r>
              <w:rPr>
                <w:rFonts w:eastAsia="Times New Roman"/>
              </w:rPr>
              <w:t xml:space="preserve"> </w:t>
            </w:r>
            <w:r w:rsidRPr="00267792">
              <w:rPr>
                <w:rFonts w:eastAsia="Times New Roman"/>
              </w:rPr>
              <w:t>In addition, a full sanitation of the affected area will be completed, targeting high traffic areas and frequently touched surfaces. Employees at the location are also informed of the situation and actions the plant has taken.</w:t>
            </w:r>
          </w:p>
        </w:tc>
        <w:tc>
          <w:tcPr>
            <w:tcW w:w="1440" w:type="dxa"/>
          </w:tcPr>
          <w:p w14:paraId="3A3C7C54" w14:textId="3BFB4B34" w:rsidR="00D039DD" w:rsidRDefault="007A199F" w:rsidP="00D039DD">
            <w:pPr>
              <w:rPr>
                <w:rFonts w:eastAsia="Times New Roman"/>
              </w:rPr>
            </w:pPr>
            <w:r>
              <w:rPr>
                <w:rFonts w:eastAsia="Times New Roman"/>
              </w:rPr>
              <w:object w:dxaOrig="1508" w:dyaOrig="983" w14:anchorId="3280D8A4">
                <v:shape id="_x0000_i1026" type="#_x0000_t75" style="width:74.85pt;height:49.2pt" o:ole="">
                  <v:imagedata r:id="rId14" o:title=""/>
                </v:shape>
                <o:OLEObject Type="Embed" ProgID="PowerPoint.Show.12" ShapeID="_x0000_i1026" DrawAspect="Icon" ObjectID="_1652793765" r:id="rId15"/>
              </w:object>
            </w:r>
          </w:p>
        </w:tc>
      </w:tr>
      <w:tr w:rsidR="00E455F9" w14:paraId="2F38F49A" w14:textId="77777777" w:rsidTr="008145AE">
        <w:trPr>
          <w:trHeight w:val="962"/>
        </w:trPr>
        <w:tc>
          <w:tcPr>
            <w:tcW w:w="1705" w:type="dxa"/>
          </w:tcPr>
          <w:p w14:paraId="20AAED98" w14:textId="7A222F4B" w:rsidR="00E455F9" w:rsidRDefault="001C3A26" w:rsidP="00E455F9">
            <w:pPr>
              <w:rPr>
                <w:rFonts w:eastAsia="Times New Roman"/>
                <w:b/>
                <w:bCs/>
              </w:rPr>
            </w:pPr>
            <w:r>
              <w:rPr>
                <w:rFonts w:eastAsia="Times New Roman"/>
                <w:b/>
                <w:bCs/>
              </w:rPr>
              <w:t>A temp Check Protocol</w:t>
            </w:r>
          </w:p>
        </w:tc>
        <w:tc>
          <w:tcPr>
            <w:tcW w:w="6300" w:type="dxa"/>
          </w:tcPr>
          <w:p w14:paraId="68F25C10" w14:textId="77777777" w:rsidR="00CD13E6" w:rsidRPr="00CD13E6" w:rsidRDefault="00CD13E6" w:rsidP="00CD13E6">
            <w:pPr>
              <w:rPr>
                <w:rFonts w:eastAsia="Times New Roman"/>
              </w:rPr>
            </w:pPr>
            <w:r w:rsidRPr="00CD13E6">
              <w:rPr>
                <w:rFonts w:eastAsia="Times New Roman"/>
              </w:rPr>
              <w:t>This document provides guidance to set up a Point of Entry (POE) screening program for COVID-19. The objective is to reduce risk to screeners and those entering the facility.</w:t>
            </w:r>
          </w:p>
          <w:p w14:paraId="34C2CB46" w14:textId="77777777" w:rsidR="00CD13E6" w:rsidRPr="00CD13E6" w:rsidRDefault="00CD13E6" w:rsidP="00CD13E6">
            <w:pPr>
              <w:rPr>
                <w:rFonts w:eastAsia="Times New Roman"/>
              </w:rPr>
            </w:pPr>
            <w:r w:rsidRPr="00CD13E6">
              <w:rPr>
                <w:rFonts w:eastAsia="Times New Roman"/>
              </w:rPr>
              <w:t xml:space="preserve">It is an enterprise expectation to implement the use of temperature checking unless prevented by local regulatory groups. </w:t>
            </w:r>
          </w:p>
          <w:p w14:paraId="58699724" w14:textId="77777777" w:rsidR="00E455F9" w:rsidRPr="00D039DD" w:rsidRDefault="00E455F9" w:rsidP="00E455F9">
            <w:pPr>
              <w:rPr>
                <w:rFonts w:eastAsia="Times New Roman"/>
              </w:rPr>
            </w:pPr>
          </w:p>
        </w:tc>
        <w:tc>
          <w:tcPr>
            <w:tcW w:w="1440" w:type="dxa"/>
          </w:tcPr>
          <w:p w14:paraId="65D81F63" w14:textId="140762AE" w:rsidR="00E455F9" w:rsidRDefault="00D632E6" w:rsidP="00E455F9">
            <w:pPr>
              <w:rPr>
                <w:rFonts w:eastAsia="Times New Roman"/>
              </w:rPr>
            </w:pPr>
            <w:r>
              <w:rPr>
                <w:rFonts w:eastAsia="Times New Roman"/>
              </w:rPr>
              <w:object w:dxaOrig="1508" w:dyaOrig="983" w14:anchorId="7A6165B4">
                <v:shape id="_x0000_i1027" type="#_x0000_t75" style="width:75.55pt;height:49.2pt" o:ole="">
                  <v:imagedata r:id="rId16" o:title=""/>
                </v:shape>
                <o:OLEObject Type="Embed" ProgID="PowerPoint.Show.12" ShapeID="_x0000_i1027" DrawAspect="Icon" ObjectID="_1652793766" r:id="rId17"/>
              </w:object>
            </w:r>
          </w:p>
        </w:tc>
      </w:tr>
      <w:tr w:rsidR="00AC5C2A" w:rsidRPr="00F8604C" w14:paraId="1CE1483C" w14:textId="77777777" w:rsidTr="008145AE">
        <w:trPr>
          <w:trHeight w:val="962"/>
        </w:trPr>
        <w:tc>
          <w:tcPr>
            <w:tcW w:w="1705" w:type="dxa"/>
          </w:tcPr>
          <w:p w14:paraId="474037AA" w14:textId="194CE826" w:rsidR="00AC5C2A" w:rsidRDefault="00AC5C2A" w:rsidP="00E455F9">
            <w:pPr>
              <w:rPr>
                <w:rFonts w:eastAsia="Times New Roman"/>
                <w:b/>
                <w:bCs/>
              </w:rPr>
            </w:pPr>
            <w:r>
              <w:rPr>
                <w:rFonts w:eastAsia="Times New Roman"/>
                <w:b/>
                <w:bCs/>
              </w:rPr>
              <w:t>FAQ</w:t>
            </w:r>
            <w:r w:rsidR="000E766A">
              <w:rPr>
                <w:rFonts w:eastAsia="Times New Roman"/>
                <w:b/>
                <w:bCs/>
              </w:rPr>
              <w:t xml:space="preserve"> PPE</w:t>
            </w:r>
          </w:p>
        </w:tc>
        <w:tc>
          <w:tcPr>
            <w:tcW w:w="6300" w:type="dxa"/>
          </w:tcPr>
          <w:p w14:paraId="05A461A2" w14:textId="759DED53" w:rsidR="00AC5C2A" w:rsidRPr="00F8604C" w:rsidRDefault="00F524A6" w:rsidP="00CD13E6">
            <w:pPr>
              <w:rPr>
                <w:rFonts w:eastAsia="Times New Roman"/>
              </w:rPr>
            </w:pPr>
            <w:r w:rsidRPr="00F8604C">
              <w:rPr>
                <w:rFonts w:eastAsia="Times New Roman"/>
              </w:rPr>
              <w:t xml:space="preserve">This document </w:t>
            </w:r>
            <w:r w:rsidR="006F6208" w:rsidRPr="00F8604C">
              <w:rPr>
                <w:rFonts w:eastAsia="Times New Roman"/>
              </w:rPr>
              <w:t>provides</w:t>
            </w:r>
            <w:r w:rsidR="00F8604C" w:rsidRPr="00F8604C">
              <w:rPr>
                <w:rFonts w:eastAsia="Times New Roman"/>
              </w:rPr>
              <w:t xml:space="preserve"> guidance and answer</w:t>
            </w:r>
            <w:r w:rsidR="00F8604C">
              <w:rPr>
                <w:rFonts w:eastAsia="Times New Roman"/>
              </w:rPr>
              <w:t xml:space="preserve">s to the main </w:t>
            </w:r>
            <w:r w:rsidRPr="00F8604C">
              <w:rPr>
                <w:rFonts w:eastAsia="Times New Roman"/>
              </w:rPr>
              <w:t>questions</w:t>
            </w:r>
            <w:r w:rsidR="00F8604C">
              <w:rPr>
                <w:rFonts w:eastAsia="Times New Roman"/>
              </w:rPr>
              <w:t xml:space="preserve"> and</w:t>
            </w:r>
            <w:r w:rsidRPr="00F8604C">
              <w:rPr>
                <w:rFonts w:eastAsia="Times New Roman"/>
              </w:rPr>
              <w:t xml:space="preserve"> concerns </w:t>
            </w:r>
            <w:r w:rsidR="00F8604C">
              <w:rPr>
                <w:rFonts w:eastAsia="Times New Roman"/>
              </w:rPr>
              <w:t>regarding our PPE protocol</w:t>
            </w:r>
          </w:p>
        </w:tc>
        <w:bookmarkStart w:id="2" w:name="_MON_1649479517"/>
        <w:bookmarkEnd w:id="2"/>
        <w:tc>
          <w:tcPr>
            <w:tcW w:w="1440" w:type="dxa"/>
          </w:tcPr>
          <w:p w14:paraId="0E423469" w14:textId="3CB01000" w:rsidR="00AC5C2A" w:rsidRPr="00F8604C" w:rsidRDefault="00D632E6" w:rsidP="00E455F9">
            <w:pPr>
              <w:rPr>
                <w:rFonts w:eastAsia="Times New Roman"/>
              </w:rPr>
            </w:pPr>
            <w:r>
              <w:rPr>
                <w:rFonts w:eastAsia="Times New Roman"/>
              </w:rPr>
              <w:object w:dxaOrig="1508" w:dyaOrig="983" w14:anchorId="4962A7F7">
                <v:shape id="_x0000_i1028" type="#_x0000_t75" style="width:75.55pt;height:49.2pt" o:ole="">
                  <v:imagedata r:id="rId18" o:title=""/>
                </v:shape>
                <o:OLEObject Type="Embed" ProgID="Word.Document.12" ShapeID="_x0000_i1028" DrawAspect="Icon" ObjectID="_1652793767" r:id="rId19">
                  <o:FieldCodes>\s</o:FieldCodes>
                </o:OLEObject>
              </w:object>
            </w:r>
          </w:p>
        </w:tc>
      </w:tr>
      <w:tr w:rsidR="00C903F5" w:rsidRPr="00F8604C" w14:paraId="58648882" w14:textId="77777777" w:rsidTr="008145AE">
        <w:trPr>
          <w:trHeight w:val="962"/>
        </w:trPr>
        <w:tc>
          <w:tcPr>
            <w:tcW w:w="1705" w:type="dxa"/>
          </w:tcPr>
          <w:p w14:paraId="6FD30FED" w14:textId="6E567C4E" w:rsidR="00C903F5" w:rsidRDefault="00C903F5" w:rsidP="00E455F9">
            <w:pPr>
              <w:rPr>
                <w:rFonts w:eastAsia="Times New Roman"/>
                <w:b/>
                <w:bCs/>
              </w:rPr>
            </w:pPr>
            <w:r>
              <w:rPr>
                <w:rFonts w:eastAsia="Times New Roman"/>
                <w:b/>
                <w:bCs/>
              </w:rPr>
              <w:lastRenderedPageBreak/>
              <w:t>Employee testing</w:t>
            </w:r>
          </w:p>
        </w:tc>
        <w:tc>
          <w:tcPr>
            <w:tcW w:w="6300" w:type="dxa"/>
          </w:tcPr>
          <w:p w14:paraId="0F16ECD0" w14:textId="39EB4AB2" w:rsidR="00C903F5" w:rsidRPr="00F8604C" w:rsidRDefault="00C903F5" w:rsidP="00CD13E6">
            <w:pPr>
              <w:rPr>
                <w:rFonts w:eastAsia="Times New Roman"/>
              </w:rPr>
            </w:pPr>
            <w:r>
              <w:t xml:space="preserve">Protocol for employees to be tested if they are symptomatic or have been exposed through contact tracing where PCR swab testing is readily available.  </w:t>
            </w:r>
          </w:p>
        </w:tc>
        <w:bookmarkStart w:id="3" w:name="_MON_1652097866"/>
        <w:bookmarkEnd w:id="3"/>
        <w:tc>
          <w:tcPr>
            <w:tcW w:w="1440" w:type="dxa"/>
          </w:tcPr>
          <w:p w14:paraId="7D87A8D2" w14:textId="76B3B468" w:rsidR="00C903F5" w:rsidRDefault="00D71493" w:rsidP="00E455F9">
            <w:pPr>
              <w:rPr>
                <w:rFonts w:eastAsia="Times New Roman"/>
              </w:rPr>
            </w:pPr>
            <w:r>
              <w:rPr>
                <w:rFonts w:eastAsia="Times New Roman"/>
              </w:rPr>
              <w:object w:dxaOrig="1508" w:dyaOrig="983" w14:anchorId="671CFD94">
                <v:shape id="_x0000_i1029" type="#_x0000_t75" style="width:74.85pt;height:49.2pt" o:ole="">
                  <v:imagedata r:id="rId20" o:title=""/>
                </v:shape>
                <o:OLEObject Type="Embed" ProgID="Word.Document.12" ShapeID="_x0000_i1029" DrawAspect="Icon" ObjectID="_1652793768" r:id="rId21">
                  <o:FieldCodes>\s</o:FieldCodes>
                </o:OLEObject>
              </w:object>
            </w:r>
          </w:p>
        </w:tc>
      </w:tr>
      <w:bookmarkEnd w:id="0"/>
    </w:tbl>
    <w:p w14:paraId="370C9768" w14:textId="77777777" w:rsidR="008145AE" w:rsidRPr="00F8604C" w:rsidRDefault="008145AE" w:rsidP="008145AE"/>
    <w:p w14:paraId="791933FD" w14:textId="77777777" w:rsidR="008145AE" w:rsidRPr="008145AE" w:rsidRDefault="008145AE" w:rsidP="008145AE">
      <w:r w:rsidRPr="008145AE">
        <w:t xml:space="preserve">This </w:t>
      </w:r>
      <w:r>
        <w:t xml:space="preserve">document </w:t>
      </w:r>
      <w:r w:rsidRPr="008145AE">
        <w:t>intents to be a collaborative approach, a share of practices for our suppliers</w:t>
      </w:r>
      <w:r>
        <w:t>/partners</w:t>
      </w:r>
      <w:r w:rsidRPr="008145AE">
        <w:t xml:space="preserve"> to consider. </w:t>
      </w:r>
    </w:p>
    <w:p w14:paraId="06FE4B79" w14:textId="69D825B2" w:rsidR="00EE4FB2" w:rsidRDefault="008145AE" w:rsidP="00267792">
      <w:r w:rsidRPr="008145AE">
        <w:t>We don’t expect a review of contract as a result of the adoption of any of those policies.</w:t>
      </w:r>
    </w:p>
    <w:sectPr w:rsidR="00EE4FB2" w:rsidSect="00267792">
      <w:head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BA91C6" w14:textId="77777777" w:rsidR="00957CCE" w:rsidRDefault="00957CCE" w:rsidP="00957CCE">
      <w:pPr>
        <w:spacing w:after="0" w:line="240" w:lineRule="auto"/>
      </w:pPr>
      <w:r>
        <w:separator/>
      </w:r>
    </w:p>
  </w:endnote>
  <w:endnote w:type="continuationSeparator" w:id="0">
    <w:p w14:paraId="68DF7F9A" w14:textId="77777777" w:rsidR="00957CCE" w:rsidRDefault="00957CCE" w:rsidP="00957C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E3A994" w14:textId="77777777" w:rsidR="00957CCE" w:rsidRDefault="00957CCE" w:rsidP="00957CCE">
      <w:pPr>
        <w:spacing w:after="0" w:line="240" w:lineRule="auto"/>
      </w:pPr>
      <w:r>
        <w:separator/>
      </w:r>
    </w:p>
  </w:footnote>
  <w:footnote w:type="continuationSeparator" w:id="0">
    <w:p w14:paraId="5A51227F" w14:textId="77777777" w:rsidR="00957CCE" w:rsidRDefault="00957CCE" w:rsidP="00957C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A4002A" w14:textId="74424E01" w:rsidR="00957CCE" w:rsidRDefault="00957CCE">
    <w:pPr>
      <w:pStyle w:val="Header"/>
    </w:pPr>
    <w:r>
      <w:t>Revised version – May 27</w:t>
    </w:r>
    <w:r w:rsidRPr="00957CCE">
      <w:rPr>
        <w:vertAlign w:val="superscript"/>
      </w:rPr>
      <w:t>th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F47B0D"/>
    <w:multiLevelType w:val="hybridMultilevel"/>
    <w:tmpl w:val="58DA19C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3402762C"/>
    <w:multiLevelType w:val="hybridMultilevel"/>
    <w:tmpl w:val="B3180F3A"/>
    <w:lvl w:ilvl="0" w:tplc="7A72C5A6">
      <w:start w:val="1"/>
      <w:numFmt w:val="bullet"/>
      <w:lvlText w:val="•"/>
      <w:lvlJc w:val="left"/>
      <w:pPr>
        <w:tabs>
          <w:tab w:val="num" w:pos="720"/>
        </w:tabs>
        <w:ind w:left="720" w:hanging="360"/>
      </w:pPr>
      <w:rPr>
        <w:rFonts w:ascii="Arial" w:hAnsi="Arial" w:hint="default"/>
      </w:rPr>
    </w:lvl>
    <w:lvl w:ilvl="1" w:tplc="1A5A51FE" w:tentative="1">
      <w:start w:val="1"/>
      <w:numFmt w:val="bullet"/>
      <w:lvlText w:val="•"/>
      <w:lvlJc w:val="left"/>
      <w:pPr>
        <w:tabs>
          <w:tab w:val="num" w:pos="1440"/>
        </w:tabs>
        <w:ind w:left="1440" w:hanging="360"/>
      </w:pPr>
      <w:rPr>
        <w:rFonts w:ascii="Arial" w:hAnsi="Arial" w:hint="default"/>
      </w:rPr>
    </w:lvl>
    <w:lvl w:ilvl="2" w:tplc="E564CB5C" w:tentative="1">
      <w:start w:val="1"/>
      <w:numFmt w:val="bullet"/>
      <w:lvlText w:val="•"/>
      <w:lvlJc w:val="left"/>
      <w:pPr>
        <w:tabs>
          <w:tab w:val="num" w:pos="2160"/>
        </w:tabs>
        <w:ind w:left="2160" w:hanging="360"/>
      </w:pPr>
      <w:rPr>
        <w:rFonts w:ascii="Arial" w:hAnsi="Arial" w:hint="default"/>
      </w:rPr>
    </w:lvl>
    <w:lvl w:ilvl="3" w:tplc="FE06E9FA" w:tentative="1">
      <w:start w:val="1"/>
      <w:numFmt w:val="bullet"/>
      <w:lvlText w:val="•"/>
      <w:lvlJc w:val="left"/>
      <w:pPr>
        <w:tabs>
          <w:tab w:val="num" w:pos="2880"/>
        </w:tabs>
        <w:ind w:left="2880" w:hanging="360"/>
      </w:pPr>
      <w:rPr>
        <w:rFonts w:ascii="Arial" w:hAnsi="Arial" w:hint="default"/>
      </w:rPr>
    </w:lvl>
    <w:lvl w:ilvl="4" w:tplc="D20E0F96" w:tentative="1">
      <w:start w:val="1"/>
      <w:numFmt w:val="bullet"/>
      <w:lvlText w:val="•"/>
      <w:lvlJc w:val="left"/>
      <w:pPr>
        <w:tabs>
          <w:tab w:val="num" w:pos="3600"/>
        </w:tabs>
        <w:ind w:left="3600" w:hanging="360"/>
      </w:pPr>
      <w:rPr>
        <w:rFonts w:ascii="Arial" w:hAnsi="Arial" w:hint="default"/>
      </w:rPr>
    </w:lvl>
    <w:lvl w:ilvl="5" w:tplc="42529D60" w:tentative="1">
      <w:start w:val="1"/>
      <w:numFmt w:val="bullet"/>
      <w:lvlText w:val="•"/>
      <w:lvlJc w:val="left"/>
      <w:pPr>
        <w:tabs>
          <w:tab w:val="num" w:pos="4320"/>
        </w:tabs>
        <w:ind w:left="4320" w:hanging="360"/>
      </w:pPr>
      <w:rPr>
        <w:rFonts w:ascii="Arial" w:hAnsi="Arial" w:hint="default"/>
      </w:rPr>
    </w:lvl>
    <w:lvl w:ilvl="6" w:tplc="F65CA9C4" w:tentative="1">
      <w:start w:val="1"/>
      <w:numFmt w:val="bullet"/>
      <w:lvlText w:val="•"/>
      <w:lvlJc w:val="left"/>
      <w:pPr>
        <w:tabs>
          <w:tab w:val="num" w:pos="5040"/>
        </w:tabs>
        <w:ind w:left="5040" w:hanging="360"/>
      </w:pPr>
      <w:rPr>
        <w:rFonts w:ascii="Arial" w:hAnsi="Arial" w:hint="default"/>
      </w:rPr>
    </w:lvl>
    <w:lvl w:ilvl="7" w:tplc="37786626" w:tentative="1">
      <w:start w:val="1"/>
      <w:numFmt w:val="bullet"/>
      <w:lvlText w:val="•"/>
      <w:lvlJc w:val="left"/>
      <w:pPr>
        <w:tabs>
          <w:tab w:val="num" w:pos="5760"/>
        </w:tabs>
        <w:ind w:left="5760" w:hanging="360"/>
      </w:pPr>
      <w:rPr>
        <w:rFonts w:ascii="Arial" w:hAnsi="Arial" w:hint="default"/>
      </w:rPr>
    </w:lvl>
    <w:lvl w:ilvl="8" w:tplc="1C80AF4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40623C5D"/>
    <w:multiLevelType w:val="hybridMultilevel"/>
    <w:tmpl w:val="58DA19C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51A3032"/>
    <w:multiLevelType w:val="hybridMultilevel"/>
    <w:tmpl w:val="58DA19C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677376EA"/>
    <w:multiLevelType w:val="hybridMultilevel"/>
    <w:tmpl w:val="72DAB15A"/>
    <w:lvl w:ilvl="0" w:tplc="57E09888">
      <w:start w:val="1"/>
      <w:numFmt w:val="bullet"/>
      <w:lvlText w:val="•"/>
      <w:lvlJc w:val="left"/>
      <w:pPr>
        <w:tabs>
          <w:tab w:val="num" w:pos="720"/>
        </w:tabs>
        <w:ind w:left="720" w:hanging="360"/>
      </w:pPr>
      <w:rPr>
        <w:rFonts w:ascii="Arial" w:hAnsi="Arial" w:hint="default"/>
      </w:rPr>
    </w:lvl>
    <w:lvl w:ilvl="1" w:tplc="149AAC7E" w:tentative="1">
      <w:start w:val="1"/>
      <w:numFmt w:val="bullet"/>
      <w:lvlText w:val="•"/>
      <w:lvlJc w:val="left"/>
      <w:pPr>
        <w:tabs>
          <w:tab w:val="num" w:pos="1440"/>
        </w:tabs>
        <w:ind w:left="1440" w:hanging="360"/>
      </w:pPr>
      <w:rPr>
        <w:rFonts w:ascii="Arial" w:hAnsi="Arial" w:hint="default"/>
      </w:rPr>
    </w:lvl>
    <w:lvl w:ilvl="2" w:tplc="FB7679E8" w:tentative="1">
      <w:start w:val="1"/>
      <w:numFmt w:val="bullet"/>
      <w:lvlText w:val="•"/>
      <w:lvlJc w:val="left"/>
      <w:pPr>
        <w:tabs>
          <w:tab w:val="num" w:pos="2160"/>
        </w:tabs>
        <w:ind w:left="2160" w:hanging="360"/>
      </w:pPr>
      <w:rPr>
        <w:rFonts w:ascii="Arial" w:hAnsi="Arial" w:hint="default"/>
      </w:rPr>
    </w:lvl>
    <w:lvl w:ilvl="3" w:tplc="4D309778" w:tentative="1">
      <w:start w:val="1"/>
      <w:numFmt w:val="bullet"/>
      <w:lvlText w:val="•"/>
      <w:lvlJc w:val="left"/>
      <w:pPr>
        <w:tabs>
          <w:tab w:val="num" w:pos="2880"/>
        </w:tabs>
        <w:ind w:left="2880" w:hanging="360"/>
      </w:pPr>
      <w:rPr>
        <w:rFonts w:ascii="Arial" w:hAnsi="Arial" w:hint="default"/>
      </w:rPr>
    </w:lvl>
    <w:lvl w:ilvl="4" w:tplc="4E0215DC" w:tentative="1">
      <w:start w:val="1"/>
      <w:numFmt w:val="bullet"/>
      <w:lvlText w:val="•"/>
      <w:lvlJc w:val="left"/>
      <w:pPr>
        <w:tabs>
          <w:tab w:val="num" w:pos="3600"/>
        </w:tabs>
        <w:ind w:left="3600" w:hanging="360"/>
      </w:pPr>
      <w:rPr>
        <w:rFonts w:ascii="Arial" w:hAnsi="Arial" w:hint="default"/>
      </w:rPr>
    </w:lvl>
    <w:lvl w:ilvl="5" w:tplc="DBFC0CAA" w:tentative="1">
      <w:start w:val="1"/>
      <w:numFmt w:val="bullet"/>
      <w:lvlText w:val="•"/>
      <w:lvlJc w:val="left"/>
      <w:pPr>
        <w:tabs>
          <w:tab w:val="num" w:pos="4320"/>
        </w:tabs>
        <w:ind w:left="4320" w:hanging="360"/>
      </w:pPr>
      <w:rPr>
        <w:rFonts w:ascii="Arial" w:hAnsi="Arial" w:hint="default"/>
      </w:rPr>
    </w:lvl>
    <w:lvl w:ilvl="6" w:tplc="1C7E903C" w:tentative="1">
      <w:start w:val="1"/>
      <w:numFmt w:val="bullet"/>
      <w:lvlText w:val="•"/>
      <w:lvlJc w:val="left"/>
      <w:pPr>
        <w:tabs>
          <w:tab w:val="num" w:pos="5040"/>
        </w:tabs>
        <w:ind w:left="5040" w:hanging="360"/>
      </w:pPr>
      <w:rPr>
        <w:rFonts w:ascii="Arial" w:hAnsi="Arial" w:hint="default"/>
      </w:rPr>
    </w:lvl>
    <w:lvl w:ilvl="7" w:tplc="BD82D246" w:tentative="1">
      <w:start w:val="1"/>
      <w:numFmt w:val="bullet"/>
      <w:lvlText w:val="•"/>
      <w:lvlJc w:val="left"/>
      <w:pPr>
        <w:tabs>
          <w:tab w:val="num" w:pos="5760"/>
        </w:tabs>
        <w:ind w:left="5760" w:hanging="360"/>
      </w:pPr>
      <w:rPr>
        <w:rFonts w:ascii="Arial" w:hAnsi="Arial" w:hint="default"/>
      </w:rPr>
    </w:lvl>
    <w:lvl w:ilvl="8" w:tplc="7E0899B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705C4C3D"/>
    <w:multiLevelType w:val="hybridMultilevel"/>
    <w:tmpl w:val="868AD168"/>
    <w:lvl w:ilvl="0" w:tplc="AD4A7F14">
      <w:start w:val="2"/>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0"/>
  </w:num>
  <w:num w:numId="4">
    <w:abstractNumId w:val="2"/>
  </w:num>
  <w:num w:numId="5">
    <w:abstractNumId w:val="5"/>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0156"/>
    <w:rsid w:val="00064C78"/>
    <w:rsid w:val="000A2E24"/>
    <w:rsid w:val="000A48B6"/>
    <w:rsid w:val="000E766A"/>
    <w:rsid w:val="000E7AF0"/>
    <w:rsid w:val="00120B4E"/>
    <w:rsid w:val="001A6DEE"/>
    <w:rsid w:val="001C3A26"/>
    <w:rsid w:val="001F544F"/>
    <w:rsid w:val="00236973"/>
    <w:rsid w:val="00267792"/>
    <w:rsid w:val="00294AF4"/>
    <w:rsid w:val="002A5AA6"/>
    <w:rsid w:val="00313349"/>
    <w:rsid w:val="00332AA2"/>
    <w:rsid w:val="003957D0"/>
    <w:rsid w:val="003E136B"/>
    <w:rsid w:val="004A5B90"/>
    <w:rsid w:val="004F0965"/>
    <w:rsid w:val="00594AF4"/>
    <w:rsid w:val="00624EC6"/>
    <w:rsid w:val="006A3E7F"/>
    <w:rsid w:val="006C6B2B"/>
    <w:rsid w:val="006F6208"/>
    <w:rsid w:val="007138B4"/>
    <w:rsid w:val="0071566F"/>
    <w:rsid w:val="007A199F"/>
    <w:rsid w:val="008145AE"/>
    <w:rsid w:val="00822BE7"/>
    <w:rsid w:val="008445AC"/>
    <w:rsid w:val="00880156"/>
    <w:rsid w:val="00891BAC"/>
    <w:rsid w:val="008E7C1D"/>
    <w:rsid w:val="00957CCE"/>
    <w:rsid w:val="009C4213"/>
    <w:rsid w:val="00A13B01"/>
    <w:rsid w:val="00A54147"/>
    <w:rsid w:val="00AC153C"/>
    <w:rsid w:val="00AC5C2A"/>
    <w:rsid w:val="00B0029F"/>
    <w:rsid w:val="00B13BBD"/>
    <w:rsid w:val="00B97E59"/>
    <w:rsid w:val="00BA3B1C"/>
    <w:rsid w:val="00BE4E99"/>
    <w:rsid w:val="00C2159B"/>
    <w:rsid w:val="00C903F5"/>
    <w:rsid w:val="00CD13E6"/>
    <w:rsid w:val="00D039DD"/>
    <w:rsid w:val="00D239A2"/>
    <w:rsid w:val="00D632E6"/>
    <w:rsid w:val="00D71493"/>
    <w:rsid w:val="00D94246"/>
    <w:rsid w:val="00DE6C8E"/>
    <w:rsid w:val="00DF151C"/>
    <w:rsid w:val="00DF676F"/>
    <w:rsid w:val="00E101FE"/>
    <w:rsid w:val="00E455F9"/>
    <w:rsid w:val="00E71835"/>
    <w:rsid w:val="00E75A2F"/>
    <w:rsid w:val="00EE4FB2"/>
    <w:rsid w:val="00F35B68"/>
    <w:rsid w:val="00F524A6"/>
    <w:rsid w:val="00F8604C"/>
    <w:rsid w:val="00FC57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684960EC"/>
  <w15:chartTrackingRefBased/>
  <w15:docId w15:val="{4B4E4123-F8DB-4E31-9F5F-07FE13F869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80156"/>
    <w:rPr>
      <w:color w:val="0563C1"/>
      <w:u w:val="single"/>
    </w:rPr>
  </w:style>
  <w:style w:type="paragraph" w:styleId="ListParagraph">
    <w:name w:val="List Paragraph"/>
    <w:basedOn w:val="Normal"/>
    <w:uiPriority w:val="34"/>
    <w:qFormat/>
    <w:rsid w:val="00880156"/>
    <w:pPr>
      <w:spacing w:after="0" w:line="240" w:lineRule="auto"/>
      <w:ind w:left="720"/>
    </w:pPr>
    <w:rPr>
      <w:rFonts w:ascii="Calibri" w:hAnsi="Calibri" w:cs="Calibri"/>
    </w:rPr>
  </w:style>
  <w:style w:type="table" w:styleId="TableGrid">
    <w:name w:val="Table Grid"/>
    <w:basedOn w:val="TableNormal"/>
    <w:uiPriority w:val="39"/>
    <w:rsid w:val="008801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80156"/>
    <w:rPr>
      <w:color w:val="605E5C"/>
      <w:shd w:val="clear" w:color="auto" w:fill="E1DFDD"/>
    </w:rPr>
  </w:style>
  <w:style w:type="character" w:styleId="FollowedHyperlink">
    <w:name w:val="FollowedHyperlink"/>
    <w:basedOn w:val="DefaultParagraphFont"/>
    <w:uiPriority w:val="99"/>
    <w:semiHidden/>
    <w:unhideWhenUsed/>
    <w:rsid w:val="00880156"/>
    <w:rPr>
      <w:color w:val="954F72" w:themeColor="followedHyperlink"/>
      <w:u w:val="single"/>
    </w:rPr>
  </w:style>
  <w:style w:type="paragraph" w:styleId="NormalWeb">
    <w:name w:val="Normal (Web)"/>
    <w:basedOn w:val="Normal"/>
    <w:uiPriority w:val="99"/>
    <w:semiHidden/>
    <w:unhideWhenUsed/>
    <w:rsid w:val="00B13BB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13BBD"/>
    <w:rPr>
      <w:b/>
      <w:bCs/>
    </w:rPr>
  </w:style>
  <w:style w:type="paragraph" w:customStyle="1" w:styleId="Default">
    <w:name w:val="Default"/>
    <w:rsid w:val="00B13BBD"/>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957C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7CCE"/>
  </w:style>
  <w:style w:type="paragraph" w:styleId="Footer">
    <w:name w:val="footer"/>
    <w:basedOn w:val="Normal"/>
    <w:link w:val="FooterChar"/>
    <w:uiPriority w:val="99"/>
    <w:unhideWhenUsed/>
    <w:rsid w:val="00957C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7C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6050038">
      <w:bodyDiv w:val="1"/>
      <w:marLeft w:val="0"/>
      <w:marRight w:val="0"/>
      <w:marTop w:val="0"/>
      <w:marBottom w:val="0"/>
      <w:divBdr>
        <w:top w:val="none" w:sz="0" w:space="0" w:color="auto"/>
        <w:left w:val="none" w:sz="0" w:space="0" w:color="auto"/>
        <w:bottom w:val="none" w:sz="0" w:space="0" w:color="auto"/>
        <w:right w:val="none" w:sz="0" w:space="0" w:color="auto"/>
      </w:divBdr>
      <w:divsChild>
        <w:div w:id="658970226">
          <w:marLeft w:val="360"/>
          <w:marRight w:val="0"/>
          <w:marTop w:val="200"/>
          <w:marBottom w:val="0"/>
          <w:divBdr>
            <w:top w:val="none" w:sz="0" w:space="0" w:color="auto"/>
            <w:left w:val="none" w:sz="0" w:space="0" w:color="auto"/>
            <w:bottom w:val="none" w:sz="0" w:space="0" w:color="auto"/>
            <w:right w:val="none" w:sz="0" w:space="0" w:color="auto"/>
          </w:divBdr>
        </w:div>
        <w:div w:id="1031688892">
          <w:marLeft w:val="360"/>
          <w:marRight w:val="0"/>
          <w:marTop w:val="200"/>
          <w:marBottom w:val="0"/>
          <w:divBdr>
            <w:top w:val="none" w:sz="0" w:space="0" w:color="auto"/>
            <w:left w:val="none" w:sz="0" w:space="0" w:color="auto"/>
            <w:bottom w:val="none" w:sz="0" w:space="0" w:color="auto"/>
            <w:right w:val="none" w:sz="0" w:space="0" w:color="auto"/>
          </w:divBdr>
        </w:div>
        <w:div w:id="1884637336">
          <w:marLeft w:val="360"/>
          <w:marRight w:val="0"/>
          <w:marTop w:val="200"/>
          <w:marBottom w:val="0"/>
          <w:divBdr>
            <w:top w:val="none" w:sz="0" w:space="0" w:color="auto"/>
            <w:left w:val="none" w:sz="0" w:space="0" w:color="auto"/>
            <w:bottom w:val="none" w:sz="0" w:space="0" w:color="auto"/>
            <w:right w:val="none" w:sz="0" w:space="0" w:color="auto"/>
          </w:divBdr>
        </w:div>
      </w:divsChild>
    </w:div>
    <w:div w:id="843394070">
      <w:bodyDiv w:val="1"/>
      <w:marLeft w:val="0"/>
      <w:marRight w:val="0"/>
      <w:marTop w:val="0"/>
      <w:marBottom w:val="0"/>
      <w:divBdr>
        <w:top w:val="none" w:sz="0" w:space="0" w:color="auto"/>
        <w:left w:val="none" w:sz="0" w:space="0" w:color="auto"/>
        <w:bottom w:val="none" w:sz="0" w:space="0" w:color="auto"/>
        <w:right w:val="none" w:sz="0" w:space="0" w:color="auto"/>
      </w:divBdr>
      <w:divsChild>
        <w:div w:id="1460684461">
          <w:marLeft w:val="360"/>
          <w:marRight w:val="0"/>
          <w:marTop w:val="200"/>
          <w:marBottom w:val="0"/>
          <w:divBdr>
            <w:top w:val="none" w:sz="0" w:space="0" w:color="auto"/>
            <w:left w:val="none" w:sz="0" w:space="0" w:color="auto"/>
            <w:bottom w:val="none" w:sz="0" w:space="0" w:color="auto"/>
            <w:right w:val="none" w:sz="0" w:space="0" w:color="auto"/>
          </w:divBdr>
        </w:div>
        <w:div w:id="1125659276">
          <w:marLeft w:val="360"/>
          <w:marRight w:val="0"/>
          <w:marTop w:val="200"/>
          <w:marBottom w:val="0"/>
          <w:divBdr>
            <w:top w:val="none" w:sz="0" w:space="0" w:color="auto"/>
            <w:left w:val="none" w:sz="0" w:space="0" w:color="auto"/>
            <w:bottom w:val="none" w:sz="0" w:space="0" w:color="auto"/>
            <w:right w:val="none" w:sz="0" w:space="0" w:color="auto"/>
          </w:divBdr>
        </w:div>
      </w:divsChild>
    </w:div>
    <w:div w:id="1242714913">
      <w:bodyDiv w:val="1"/>
      <w:marLeft w:val="0"/>
      <w:marRight w:val="0"/>
      <w:marTop w:val="0"/>
      <w:marBottom w:val="0"/>
      <w:divBdr>
        <w:top w:val="none" w:sz="0" w:space="0" w:color="auto"/>
        <w:left w:val="none" w:sz="0" w:space="0" w:color="auto"/>
        <w:bottom w:val="none" w:sz="0" w:space="0" w:color="auto"/>
        <w:right w:val="none" w:sz="0" w:space="0" w:color="auto"/>
      </w:divBdr>
    </w:div>
    <w:div w:id="1871722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package" Target="embeddings/Microsoft_PowerPoint_Presentation.pptx"/><Relationship Id="rId18" Type="http://schemas.openxmlformats.org/officeDocument/2006/relationships/image" Target="media/image4.emf"/><Relationship Id="rId3" Type="http://schemas.openxmlformats.org/officeDocument/2006/relationships/customXml" Target="../customXml/item3.xml"/><Relationship Id="rId21" Type="http://schemas.openxmlformats.org/officeDocument/2006/relationships/package" Target="embeddings/Microsoft_Word_Document3.docx"/><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package" Target="embeddings/Microsoft_PowerPoint_Presentation2.pptx"/><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package" Target="embeddings/Microsoft_PowerPoint_Presentation1.pptx"/><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package" Target="embeddings/Microsoft_Word_Document.docx"/><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43ba04b7-a742-4691-b569-1022787fdd07" ContentTypeId="0x01"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F2AE42DA0E233438EE173FE78F9A14C" ma:contentTypeVersion="14" ma:contentTypeDescription="Create a new document." ma:contentTypeScope="" ma:versionID="3b5f2bd32d6151dc91bd76dea8e19c90">
  <xsd:schema xmlns:xsd="http://www.w3.org/2001/XMLSchema" xmlns:xs="http://www.w3.org/2001/XMLSchema" xmlns:p="http://schemas.microsoft.com/office/2006/metadata/properties" xmlns:ns3="e6817eaa-4c6e-4f50-aec4-2334d68ce2da" targetNamespace="http://schemas.microsoft.com/office/2006/metadata/properties" ma:root="true" ma:fieldsID="3eb0b87cd2c6bb98c1451afaa3343123" ns3:_="">
    <xsd:import namespace="e6817eaa-4c6e-4f50-aec4-2334d68ce2d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817eaa-4c6e-4f50-aec4-2334d68ce2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CEF9BA-D94C-4C4E-82CC-96BB5C5E5C44}">
  <ds:schemaRefs>
    <ds:schemaRef ds:uri="Microsoft.SharePoint.Taxonomy.ContentTypeSync"/>
  </ds:schemaRefs>
</ds:datastoreItem>
</file>

<file path=customXml/itemProps2.xml><?xml version="1.0" encoding="utf-8"?>
<ds:datastoreItem xmlns:ds="http://schemas.openxmlformats.org/officeDocument/2006/customXml" ds:itemID="{4DB121BE-2253-47D1-9235-3C8DE4596955}">
  <ds:schemaRefs>
    <ds:schemaRef ds:uri="http://schemas.microsoft.com/sharepoint/v3/contenttype/forms"/>
  </ds:schemaRefs>
</ds:datastoreItem>
</file>

<file path=customXml/itemProps3.xml><?xml version="1.0" encoding="utf-8"?>
<ds:datastoreItem xmlns:ds="http://schemas.openxmlformats.org/officeDocument/2006/customXml" ds:itemID="{4A2D9D25-7999-4B20-A10A-072B630F019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754CFF7-66F0-4BD7-A254-21A4CEC95E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817eaa-4c6e-4f50-aec4-2334d68ce2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A377F0C-A9BE-4A62-A7EC-915C0D7291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TotalTime>
  <Pages>2</Pages>
  <Words>430</Words>
  <Characters>2457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Sherry Tai</dc:creator>
  <cp:keywords/>
  <dc:description/>
  <cp:lastModifiedBy>Melodie Orsor</cp:lastModifiedBy>
  <cp:revision>30</cp:revision>
  <dcterms:created xsi:type="dcterms:W3CDTF">2020-04-03T22:45:00Z</dcterms:created>
  <dcterms:modified xsi:type="dcterms:W3CDTF">2020-06-04T21:36:00Z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0x010100BF2AE42DA0E233438EE173FE78F9A14C</vt:lpwstr>
  </property>
</Properties>
</file>